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53492" w:rsidRPr="00353492" w:rsidTr="00353492">
        <w:trPr>
          <w:tblCellSpacing w:w="15" w:type="dxa"/>
        </w:trPr>
        <w:tc>
          <w:tcPr>
            <w:tcW w:w="0" w:type="auto"/>
            <w:hideMark/>
          </w:tcPr>
          <w:tbl>
            <w:tblPr>
              <w:tblW w:w="5000" w:type="pct"/>
              <w:jc w:val="center"/>
              <w:tblCellMar>
                <w:left w:w="0" w:type="dxa"/>
                <w:right w:w="0" w:type="dxa"/>
              </w:tblCellMar>
              <w:tblLook w:val="04A0" w:firstRow="1" w:lastRow="0" w:firstColumn="1" w:lastColumn="0" w:noHBand="0" w:noVBand="1"/>
            </w:tblPr>
            <w:tblGrid>
              <w:gridCol w:w="8982"/>
            </w:tblGrid>
            <w:tr w:rsidR="00353492" w:rsidRPr="00353492">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982"/>
                  </w:tblGrid>
                  <w:tr w:rsidR="00353492" w:rsidRPr="0035349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982"/>
                        </w:tblGrid>
                        <w:tr w:rsidR="00353492" w:rsidRPr="00353492">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53492" w:rsidRPr="00353492">
                                <w:tc>
                                  <w:tcPr>
                                    <w:tcW w:w="0" w:type="auto"/>
                                    <w:tcMar>
                                      <w:top w:w="0" w:type="dxa"/>
                                      <w:left w:w="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p w:rsidR="00353492" w:rsidRPr="00353492" w:rsidRDefault="00353492" w:rsidP="00353492">
                                    <w:pPr>
                                      <w:spacing w:after="21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Sehr geehrte Damen und Herren,</w:t>
                                    </w:r>
                                  </w:p>
                                  <w:p w:rsidR="00353492" w:rsidRPr="00353492" w:rsidRDefault="00353492" w:rsidP="00353492">
                                    <w:pPr>
                                      <w:spacing w:after="21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nach einem rauschenden Lampionfest mit vielen Gästen anlässlich unseres DEUTSCH- CHINESISCHEN NEUJAHRSFESTES starten wir nun in das „Jahr des Affen“. </w:t>
                                    </w:r>
                                  </w:p>
                                  <w:p w:rsidR="00353492" w:rsidRPr="00353492" w:rsidRDefault="00353492" w:rsidP="00353492">
                                    <w:pPr>
                                      <w:spacing w:after="21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Am kommenden Montag, dem </w:t>
                                    </w:r>
                                    <w:r w:rsidRPr="00353492">
                                      <w:rPr>
                                        <w:rFonts w:ascii="Arial" w:eastAsia="Times New Roman" w:hAnsi="Arial" w:cs="Arial"/>
                                        <w:b/>
                                        <w:bCs/>
                                        <w:color w:val="222222"/>
                                        <w:sz w:val="20"/>
                                        <w:szCs w:val="20"/>
                                        <w:lang w:eastAsia="de-DE"/>
                                      </w:rPr>
                                      <w:t>29. Februar</w:t>
                                    </w:r>
                                    <w:r w:rsidRPr="00353492">
                                      <w:rPr>
                                        <w:rFonts w:ascii="Arial" w:eastAsia="Times New Roman" w:hAnsi="Arial" w:cs="Arial"/>
                                        <w:color w:val="222222"/>
                                        <w:sz w:val="20"/>
                                        <w:szCs w:val="20"/>
                                        <w:lang w:eastAsia="de-DE"/>
                                      </w:rPr>
                                      <w:t xml:space="preserve">, begrüßen wir den chinesischen Dramatiker </w:t>
                                    </w:r>
                                    <w:r w:rsidRPr="00353492">
                                      <w:rPr>
                                        <w:rFonts w:ascii="Arial" w:eastAsia="Times New Roman" w:hAnsi="Arial" w:cs="Arial"/>
                                        <w:b/>
                                        <w:bCs/>
                                        <w:color w:val="222222"/>
                                        <w:sz w:val="20"/>
                                        <w:szCs w:val="20"/>
                                        <w:lang w:eastAsia="de-DE"/>
                                      </w:rPr>
                                      <w:t>Guo Shixing</w:t>
                                    </w:r>
                                    <w:r w:rsidRPr="00353492">
                                      <w:rPr>
                                        <w:rFonts w:ascii="Arial" w:eastAsia="Times New Roman" w:hAnsi="Arial" w:cs="Arial"/>
                                        <w:color w:val="222222"/>
                                        <w:sz w:val="20"/>
                                        <w:szCs w:val="20"/>
                                        <w:lang w:eastAsia="de-DE"/>
                                      </w:rPr>
                                      <w:t xml:space="preserve"> im Gespräch mit dem Diplomaten und Herausgeber neuer chinesischer Theaterstücke </w:t>
                                    </w:r>
                                    <w:r w:rsidRPr="00353492">
                                      <w:rPr>
                                        <w:rFonts w:ascii="Arial" w:eastAsia="Times New Roman" w:hAnsi="Arial" w:cs="Arial"/>
                                        <w:b/>
                                        <w:bCs/>
                                        <w:color w:val="222222"/>
                                        <w:sz w:val="20"/>
                                        <w:szCs w:val="20"/>
                                        <w:lang w:eastAsia="de-DE"/>
                                      </w:rPr>
                                      <w:t>Dr. Chen Ping</w:t>
                                    </w:r>
                                    <w:r w:rsidRPr="00353492">
                                      <w:rPr>
                                        <w:rFonts w:ascii="Arial" w:eastAsia="Times New Roman" w:hAnsi="Arial" w:cs="Arial"/>
                                        <w:color w:val="222222"/>
                                        <w:sz w:val="20"/>
                                        <w:szCs w:val="20"/>
                                        <w:lang w:eastAsia="de-DE"/>
                                      </w:rPr>
                                      <w:t xml:space="preserve"> bei uns im Teehaus. Wie hat sich das Theater in China entwickelt? Wie experimentell kann es sein? Diesen und vielen weiteren spannenden Fragen gehen die Referenten moderiert von Dr. Jing Bartz nach einer szenischen Lesung mit den Schauspielern Julia Brand und Uli Bildstein nach. </w:t>
                                    </w:r>
                                  </w:p>
                                  <w:p w:rsidR="00353492" w:rsidRPr="00353492" w:rsidRDefault="00353492" w:rsidP="00353492">
                                    <w:pPr>
                                      <w:spacing w:after="21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Unser Angebot der offenen </w:t>
                                    </w:r>
                                    <w:r w:rsidRPr="00353492">
                                      <w:rPr>
                                        <w:rFonts w:ascii="Arial" w:eastAsia="Times New Roman" w:hAnsi="Arial" w:cs="Arial"/>
                                        <w:b/>
                                        <w:bCs/>
                                        <w:color w:val="222222"/>
                                        <w:sz w:val="20"/>
                                        <w:szCs w:val="20"/>
                                        <w:lang w:eastAsia="de-DE"/>
                                      </w:rPr>
                                      <w:t>„Chinesisch-Werkstatt“</w:t>
                                    </w:r>
                                    <w:r w:rsidRPr="00353492">
                                      <w:rPr>
                                        <w:rFonts w:ascii="Arial" w:eastAsia="Times New Roman" w:hAnsi="Arial" w:cs="Arial"/>
                                        <w:color w:val="222222"/>
                                        <w:sz w:val="20"/>
                                        <w:szCs w:val="20"/>
                                        <w:lang w:eastAsia="de-DE"/>
                                      </w:rPr>
                                      <w:t xml:space="preserve"> für Kinder und Jugendliche setzt sich am </w:t>
                                    </w:r>
                                    <w:r w:rsidRPr="00353492">
                                      <w:rPr>
                                        <w:rFonts w:ascii="Arial" w:eastAsia="Times New Roman" w:hAnsi="Arial" w:cs="Arial"/>
                                        <w:b/>
                                        <w:bCs/>
                                        <w:color w:val="222222"/>
                                        <w:sz w:val="20"/>
                                        <w:szCs w:val="20"/>
                                        <w:lang w:eastAsia="de-DE"/>
                                      </w:rPr>
                                      <w:t>5.</w:t>
                                    </w:r>
                                    <w:r w:rsidRPr="00353492">
                                      <w:rPr>
                                        <w:rFonts w:ascii="Arial" w:eastAsia="Times New Roman" w:hAnsi="Arial" w:cs="Arial"/>
                                        <w:color w:val="222222"/>
                                        <w:sz w:val="20"/>
                                        <w:szCs w:val="20"/>
                                        <w:lang w:eastAsia="de-DE"/>
                                      </w:rPr>
                                      <w:t xml:space="preserve"> und </w:t>
                                    </w:r>
                                    <w:r w:rsidRPr="00353492">
                                      <w:rPr>
                                        <w:rFonts w:ascii="Arial" w:eastAsia="Times New Roman" w:hAnsi="Arial" w:cs="Arial"/>
                                        <w:b/>
                                        <w:bCs/>
                                        <w:color w:val="222222"/>
                                        <w:sz w:val="20"/>
                                        <w:szCs w:val="20"/>
                                        <w:lang w:eastAsia="de-DE"/>
                                      </w:rPr>
                                      <w:t>19. März</w:t>
                                    </w:r>
                                    <w:r w:rsidRPr="00353492">
                                      <w:rPr>
                                        <w:rFonts w:ascii="Arial" w:eastAsia="Times New Roman" w:hAnsi="Arial" w:cs="Arial"/>
                                        <w:color w:val="222222"/>
                                        <w:sz w:val="20"/>
                                        <w:szCs w:val="20"/>
                                        <w:lang w:eastAsia="de-DE"/>
                                      </w:rPr>
                                      <w:t xml:space="preserve"> fort. Wieder sind Sechs- bis Zwölfjährige eingeladen, neben der Sprache und Schrift auch viele weitere Aspekte chinesischer Kultur kennen zu lernen. </w:t>
                                    </w:r>
                                  </w:p>
                                  <w:p w:rsidR="00353492" w:rsidRPr="00353492" w:rsidRDefault="00353492" w:rsidP="00353492">
                                    <w:pPr>
                                      <w:spacing w:after="21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Ebenfalls interessant für die Kinder: Vom 14. bis 18. März findet wieder unsere </w:t>
                                    </w:r>
                                    <w:r w:rsidRPr="00353492">
                                      <w:rPr>
                                        <w:rFonts w:ascii="Arial" w:eastAsia="Times New Roman" w:hAnsi="Arial" w:cs="Arial"/>
                                        <w:b/>
                                        <w:bCs/>
                                        <w:color w:val="222222"/>
                                        <w:sz w:val="20"/>
                                        <w:szCs w:val="20"/>
                                        <w:lang w:eastAsia="de-DE"/>
                                      </w:rPr>
                                      <w:t>Kinder-Erlebniswoche China</w:t>
                                    </w:r>
                                    <w:r w:rsidRPr="00353492">
                                      <w:rPr>
                                        <w:rFonts w:ascii="Arial" w:eastAsia="Times New Roman" w:hAnsi="Arial" w:cs="Arial"/>
                                        <w:color w:val="222222"/>
                                        <w:sz w:val="20"/>
                                        <w:szCs w:val="20"/>
                                        <w:lang w:eastAsia="de-DE"/>
                                      </w:rPr>
                                      <w:t xml:space="preserve"> statt. Es erwartet euch ein abwechslungsreiches Programm bei uns im Chinesischen Teehaus. Mit unseren chinesischen und deutschen Lehrkräften lernt ihr auf Chinesisch zu zählen, euch und eure Familie vorzustellen oder eure Lieblingstiere zu benennen. Wir singen mit euch chinesische Lieder, und ihr entdeckt chinesische Schriftzeichen. Beim Kung-Fu-Training könnt ihr euch austoben. </w:t>
                                    </w:r>
                                  </w:p>
                                  <w:p w:rsidR="00353492" w:rsidRPr="00353492" w:rsidRDefault="00353492" w:rsidP="00353492">
                                    <w:pPr>
                                      <w:spacing w:after="21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Mitte des kommenden Monats, am </w:t>
                                    </w:r>
                                    <w:r w:rsidRPr="00353492">
                                      <w:rPr>
                                        <w:rFonts w:ascii="Arial" w:eastAsia="Times New Roman" w:hAnsi="Arial" w:cs="Arial"/>
                                        <w:b/>
                                        <w:bCs/>
                                        <w:color w:val="222222"/>
                                        <w:sz w:val="20"/>
                                        <w:szCs w:val="20"/>
                                        <w:lang w:eastAsia="de-DE"/>
                                      </w:rPr>
                                      <w:t>16. März</w:t>
                                    </w:r>
                                    <w:r w:rsidRPr="00353492">
                                      <w:rPr>
                                        <w:rFonts w:ascii="Arial" w:eastAsia="Times New Roman" w:hAnsi="Arial" w:cs="Arial"/>
                                        <w:color w:val="222222"/>
                                        <w:sz w:val="20"/>
                                        <w:szCs w:val="20"/>
                                        <w:lang w:eastAsia="de-DE"/>
                                      </w:rPr>
                                      <w:t xml:space="preserve">, trifft der von der westlichen Presse als chinesischer Dan Brown gefeierte Autor </w:t>
                                    </w:r>
                                    <w:r w:rsidRPr="00353492">
                                      <w:rPr>
                                        <w:rFonts w:ascii="Arial" w:eastAsia="Times New Roman" w:hAnsi="Arial" w:cs="Arial"/>
                                        <w:b/>
                                        <w:bCs/>
                                        <w:color w:val="222222"/>
                                        <w:sz w:val="20"/>
                                        <w:szCs w:val="20"/>
                                        <w:lang w:eastAsia="de-DE"/>
                                      </w:rPr>
                                      <w:t>Mai Jia</w:t>
                                    </w:r>
                                    <w:r w:rsidRPr="00353492">
                                      <w:rPr>
                                        <w:rFonts w:ascii="Arial" w:eastAsia="Times New Roman" w:hAnsi="Arial" w:cs="Arial"/>
                                        <w:color w:val="222222"/>
                                        <w:sz w:val="20"/>
                                        <w:szCs w:val="20"/>
                                        <w:lang w:eastAsia="de-DE"/>
                                      </w:rPr>
                                      <w:t xml:space="preserve"> bei uns im Konfuzius-Institut auf seine deutsche Übersetzerin. In seinem frisch in deutscher Sprache erschienen Roman </w:t>
                                    </w:r>
                                    <w:r w:rsidRPr="00353492">
                                      <w:rPr>
                                        <w:rFonts w:ascii="Arial" w:eastAsia="Times New Roman" w:hAnsi="Arial" w:cs="Arial"/>
                                        <w:b/>
                                        <w:bCs/>
                                        <w:color w:val="222222"/>
                                        <w:sz w:val="20"/>
                                        <w:szCs w:val="20"/>
                                        <w:lang w:eastAsia="de-DE"/>
                                      </w:rPr>
                                      <w:t>„Das verhängnisvolle Talent des Herrn Rong“</w:t>
                                    </w:r>
                                    <w:r w:rsidRPr="00353492">
                                      <w:rPr>
                                        <w:rFonts w:ascii="Arial" w:eastAsia="Times New Roman" w:hAnsi="Arial" w:cs="Arial"/>
                                        <w:color w:val="222222"/>
                                        <w:sz w:val="20"/>
                                        <w:szCs w:val="20"/>
                                        <w:lang w:eastAsia="de-DE"/>
                                      </w:rPr>
                                      <w:t xml:space="preserve"> geht es um die tragische Biographie eines Mathematik-Genies und Kryptografen des chinesischen Geheimdienstes. </w:t>
                                    </w:r>
                                  </w:p>
                                  <w:p w:rsidR="00353492" w:rsidRPr="00353492" w:rsidRDefault="00353492" w:rsidP="00353492">
                                    <w:pPr>
                                      <w:spacing w:after="21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Da die am </w:t>
                                    </w:r>
                                    <w:r w:rsidRPr="00353492">
                                      <w:rPr>
                                        <w:rFonts w:ascii="Arial" w:eastAsia="Times New Roman" w:hAnsi="Arial" w:cs="Arial"/>
                                        <w:b/>
                                        <w:bCs/>
                                        <w:color w:val="222222"/>
                                        <w:sz w:val="20"/>
                                        <w:szCs w:val="20"/>
                                        <w:lang w:eastAsia="de-DE"/>
                                      </w:rPr>
                                      <w:t>20. März</w:t>
                                    </w:r>
                                    <w:r w:rsidRPr="00353492">
                                      <w:rPr>
                                        <w:rFonts w:ascii="Arial" w:eastAsia="Times New Roman" w:hAnsi="Arial" w:cs="Arial"/>
                                        <w:color w:val="222222"/>
                                        <w:sz w:val="20"/>
                                        <w:szCs w:val="20"/>
                                        <w:lang w:eastAsia="de-DE"/>
                                      </w:rPr>
                                      <w:t xml:space="preserve"> stattfindende </w:t>
                                    </w:r>
                                    <w:r w:rsidRPr="00353492">
                                      <w:rPr>
                                        <w:rFonts w:ascii="Arial" w:eastAsia="Times New Roman" w:hAnsi="Arial" w:cs="Arial"/>
                                        <w:b/>
                                        <w:bCs/>
                                        <w:color w:val="222222"/>
                                        <w:sz w:val="20"/>
                                        <w:szCs w:val="20"/>
                                        <w:lang w:eastAsia="de-DE"/>
                                      </w:rPr>
                                      <w:t>Teezeremonie „Sieben Schalen Tee“</w:t>
                                    </w:r>
                                    <w:r w:rsidRPr="00353492">
                                      <w:rPr>
                                        <w:rFonts w:ascii="Arial" w:eastAsia="Times New Roman" w:hAnsi="Arial" w:cs="Arial"/>
                                        <w:color w:val="222222"/>
                                        <w:sz w:val="20"/>
                                        <w:szCs w:val="20"/>
                                        <w:lang w:eastAsia="de-DE"/>
                                      </w:rPr>
                                      <w:t xml:space="preserve"> bereits ausgebucht ist, bieten wir am selben Tag eine weitere Teezeremonie an, für welche noch wenig Plätze verfügbar sind. </w:t>
                                    </w:r>
                                  </w:p>
                                  <w:p w:rsidR="00353492" w:rsidRPr="00353492" w:rsidRDefault="00353492" w:rsidP="00353492">
                                    <w:pPr>
                                      <w:spacing w:after="21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Werbung umgibt uns tagtäglich und in großen Mengen. Wie sieht das Bild Chinas in der deutschsprachigen Werbung aus? </w:t>
                                    </w:r>
                                    <w:r w:rsidRPr="00353492">
                                      <w:rPr>
                                        <w:rFonts w:ascii="Arial" w:eastAsia="Times New Roman" w:hAnsi="Arial" w:cs="Arial"/>
                                        <w:b/>
                                        <w:bCs/>
                                        <w:color w:val="222222"/>
                                        <w:sz w:val="20"/>
                                        <w:szCs w:val="20"/>
                                        <w:lang w:eastAsia="de-DE"/>
                                      </w:rPr>
                                      <w:t>JunProf Dr. Friedemann Vogel</w:t>
                                    </w:r>
                                    <w:r w:rsidRPr="00353492">
                                      <w:rPr>
                                        <w:rFonts w:ascii="Arial" w:eastAsia="Times New Roman" w:hAnsi="Arial" w:cs="Arial"/>
                                        <w:color w:val="222222"/>
                                        <w:sz w:val="20"/>
                                        <w:szCs w:val="20"/>
                                        <w:lang w:eastAsia="de-DE"/>
                                      </w:rPr>
                                      <w:t xml:space="preserve"> wird am </w:t>
                                    </w:r>
                                    <w:r w:rsidRPr="00353492">
                                      <w:rPr>
                                        <w:rFonts w:ascii="Arial" w:eastAsia="Times New Roman" w:hAnsi="Arial" w:cs="Arial"/>
                                        <w:b/>
                                        <w:bCs/>
                                        <w:color w:val="222222"/>
                                        <w:sz w:val="20"/>
                                        <w:szCs w:val="20"/>
                                        <w:lang w:eastAsia="de-DE"/>
                                      </w:rPr>
                                      <w:t>23. März</w:t>
                                    </w:r>
                                    <w:r w:rsidRPr="00353492">
                                      <w:rPr>
                                        <w:rFonts w:ascii="Arial" w:eastAsia="Times New Roman" w:hAnsi="Arial" w:cs="Arial"/>
                                        <w:color w:val="222222"/>
                                        <w:sz w:val="20"/>
                                        <w:szCs w:val="20"/>
                                        <w:lang w:eastAsia="de-DE"/>
                                      </w:rPr>
                                      <w:t xml:space="preserve"> beim </w:t>
                                    </w:r>
                                    <w:r w:rsidRPr="00353492">
                                      <w:rPr>
                                        <w:rFonts w:ascii="Arial" w:eastAsia="Times New Roman" w:hAnsi="Arial" w:cs="Arial"/>
                                        <w:b/>
                                        <w:bCs/>
                                        <w:color w:val="222222"/>
                                        <w:sz w:val="20"/>
                                        <w:szCs w:val="20"/>
                                        <w:lang w:eastAsia="de-DE"/>
                                      </w:rPr>
                                      <w:t>Vortrag des Quartals</w:t>
                                    </w:r>
                                    <w:r w:rsidRPr="00353492">
                                      <w:rPr>
                                        <w:rFonts w:ascii="Arial" w:eastAsia="Times New Roman" w:hAnsi="Arial" w:cs="Arial"/>
                                        <w:color w:val="222222"/>
                                        <w:sz w:val="20"/>
                                        <w:szCs w:val="20"/>
                                        <w:lang w:eastAsia="de-DE"/>
                                      </w:rPr>
                                      <w:t xml:space="preserve"> über Ethnostereotype zum „Reich der Mitte“ vortragen und Ergebnisse aus dem aktuellen deutsch-chinesischen Imagereport präsentieren. </w:t>
                                    </w:r>
                                  </w:p>
                                  <w:p w:rsidR="00353492" w:rsidRPr="00353492" w:rsidRDefault="00353492" w:rsidP="00353492">
                                    <w:pPr>
                                      <w:spacing w:after="21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Für Interessierte an Malerei und Kalligrafie bieten wir ab dem </w:t>
                                    </w:r>
                                    <w:r w:rsidRPr="00353492">
                                      <w:rPr>
                                        <w:rFonts w:ascii="Arial" w:eastAsia="Times New Roman" w:hAnsi="Arial" w:cs="Arial"/>
                                        <w:b/>
                                        <w:bCs/>
                                        <w:color w:val="222222"/>
                                        <w:sz w:val="20"/>
                                        <w:szCs w:val="20"/>
                                        <w:lang w:eastAsia="de-DE"/>
                                      </w:rPr>
                                      <w:t>3. April</w:t>
                                    </w:r>
                                    <w:r w:rsidRPr="00353492">
                                      <w:rPr>
                                        <w:rFonts w:ascii="Arial" w:eastAsia="Times New Roman" w:hAnsi="Arial" w:cs="Arial"/>
                                        <w:color w:val="222222"/>
                                        <w:sz w:val="20"/>
                                        <w:szCs w:val="20"/>
                                        <w:lang w:eastAsia="de-DE"/>
                                      </w:rPr>
                                      <w:t xml:space="preserve"> einen </w:t>
                                    </w:r>
                                    <w:r w:rsidRPr="00353492">
                                      <w:rPr>
                                        <w:rFonts w:ascii="Arial" w:eastAsia="Times New Roman" w:hAnsi="Arial" w:cs="Arial"/>
                                        <w:b/>
                                        <w:bCs/>
                                        <w:color w:val="222222"/>
                                        <w:sz w:val="20"/>
                                        <w:szCs w:val="20"/>
                                        <w:lang w:eastAsia="de-DE"/>
                                      </w:rPr>
                                      <w:t>Kurs chinesische Kalligrafie</w:t>
                                    </w:r>
                                    <w:r w:rsidRPr="00353492">
                                      <w:rPr>
                                        <w:rFonts w:ascii="Arial" w:eastAsia="Times New Roman" w:hAnsi="Arial" w:cs="Arial"/>
                                        <w:color w:val="222222"/>
                                        <w:sz w:val="20"/>
                                        <w:szCs w:val="20"/>
                                        <w:lang w:eastAsia="de-DE"/>
                                      </w:rPr>
                                      <w:t xml:space="preserve"> und einen </w:t>
                                    </w:r>
                                    <w:r w:rsidRPr="00353492">
                                      <w:rPr>
                                        <w:rFonts w:ascii="Arial" w:eastAsia="Times New Roman" w:hAnsi="Arial" w:cs="Arial"/>
                                        <w:b/>
                                        <w:bCs/>
                                        <w:color w:val="222222"/>
                                        <w:sz w:val="20"/>
                                        <w:szCs w:val="20"/>
                                        <w:lang w:eastAsia="de-DE"/>
                                      </w:rPr>
                                      <w:t>Kurs chinesische Malerei</w:t>
                                    </w:r>
                                    <w:r w:rsidRPr="00353492">
                                      <w:rPr>
                                        <w:rFonts w:ascii="Arial" w:eastAsia="Times New Roman" w:hAnsi="Arial" w:cs="Arial"/>
                                        <w:color w:val="222222"/>
                                        <w:sz w:val="20"/>
                                        <w:szCs w:val="20"/>
                                        <w:lang w:eastAsia="de-DE"/>
                                      </w:rPr>
                                      <w:t xml:space="preserve"> unter Anleitung unserer erfahrenen Lehrkräfte an. Die Kurse führen in Geschichte und Ästhetik der beiden Disziplinen ein und vermitteln in praktischen Übungen die Grundlagen der Künste. </w:t>
                                    </w:r>
                                  </w:p>
                                  <w:p w:rsidR="00353492" w:rsidRPr="00353492" w:rsidRDefault="00353492" w:rsidP="00353492">
                                    <w:pPr>
                                      <w:spacing w:after="21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lastRenderedPageBreak/>
                                      <w:t xml:space="preserve">Der </w:t>
                                    </w:r>
                                    <w:r w:rsidRPr="00353492">
                                      <w:rPr>
                                        <w:rFonts w:ascii="Arial" w:eastAsia="Times New Roman" w:hAnsi="Arial" w:cs="Arial"/>
                                        <w:b/>
                                        <w:bCs/>
                                        <w:color w:val="222222"/>
                                        <w:sz w:val="20"/>
                                        <w:szCs w:val="20"/>
                                        <w:lang w:eastAsia="de-DE"/>
                                      </w:rPr>
                                      <w:t>Kurs chinesische Teekunst</w:t>
                                    </w:r>
                                    <w:r w:rsidRPr="00353492">
                                      <w:rPr>
                                        <w:rFonts w:ascii="Arial" w:eastAsia="Times New Roman" w:hAnsi="Arial" w:cs="Arial"/>
                                        <w:color w:val="222222"/>
                                        <w:sz w:val="20"/>
                                        <w:szCs w:val="20"/>
                                        <w:lang w:eastAsia="de-DE"/>
                                      </w:rPr>
                                      <w:t xml:space="preserve"> beginnt am </w:t>
                                    </w:r>
                                    <w:r w:rsidRPr="00353492">
                                      <w:rPr>
                                        <w:rFonts w:ascii="Arial" w:eastAsia="Times New Roman" w:hAnsi="Arial" w:cs="Arial"/>
                                        <w:b/>
                                        <w:bCs/>
                                        <w:color w:val="222222"/>
                                        <w:sz w:val="20"/>
                                        <w:szCs w:val="20"/>
                                        <w:lang w:eastAsia="de-DE"/>
                                      </w:rPr>
                                      <w:t>10. April</w:t>
                                    </w:r>
                                    <w:r w:rsidRPr="00353492">
                                      <w:rPr>
                                        <w:rFonts w:ascii="Arial" w:eastAsia="Times New Roman" w:hAnsi="Arial" w:cs="Arial"/>
                                        <w:color w:val="222222"/>
                                        <w:sz w:val="20"/>
                                        <w:szCs w:val="20"/>
                                        <w:lang w:eastAsia="de-DE"/>
                                      </w:rPr>
                                      <w:t xml:space="preserve"> und richtet sich an alle, die exquisite Teesorten und deren Zubereitungen in ansprechender Form erleben möchten. Mit Experimenten und Übungen erfahren die Teilnehmer, wie verschieden sich Duft und Geschmack von Tees bei unterschiedlichen Methoden in der Zubereitung entfalten können. </w:t>
                                    </w:r>
                                  </w:p>
                                  <w:p w:rsidR="00353492" w:rsidRPr="00353492" w:rsidRDefault="00353492" w:rsidP="00353492">
                                    <w:pPr>
                                      <w:spacing w:after="21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Ab Anfang März finden Sie unsere Sprachkurstermine für Mai online auf unserer Homepage. </w:t>
                                    </w:r>
                                  </w:p>
                                  <w:p w:rsidR="00353492" w:rsidRPr="00353492" w:rsidRDefault="00353492" w:rsidP="00353492">
                                    <w:pPr>
                                      <w:spacing w:after="21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Ihr Team des Konfuzius-Instituts an der Universität Hamburg </w:t>
                                    </w:r>
                                  </w:p>
                                </w:tc>
                                <w:tc>
                                  <w:tcPr>
                                    <w:tcW w:w="6" w:type="dxa"/>
                                    <w:hideMark/>
                                  </w:tcPr>
                                  <w:p w:rsidR="00353492" w:rsidRPr="00353492" w:rsidRDefault="00353492" w:rsidP="00353492">
                                    <w:pPr>
                                      <w:spacing w:after="0" w:line="240" w:lineRule="auto"/>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353492" w:rsidRPr="00353492">
                          <w:tc>
                            <w:tcPr>
                              <w:tcW w:w="0" w:type="auto"/>
                              <w:shd w:val="clear" w:color="auto" w:fill="FFFFFF"/>
                              <w:hideMark/>
                            </w:tcPr>
                            <w:p w:rsidR="00353492" w:rsidRPr="00353492" w:rsidRDefault="00353492" w:rsidP="00353492">
                              <w:pPr>
                                <w:spacing w:after="0" w:line="240" w:lineRule="auto"/>
                                <w:outlineLvl w:val="3"/>
                                <w:rPr>
                                  <w:rFonts w:ascii="Arial" w:eastAsia="Times New Roman" w:hAnsi="Arial" w:cs="Arial"/>
                                  <w:b/>
                                  <w:bCs/>
                                  <w:color w:val="222222"/>
                                  <w:sz w:val="42"/>
                                  <w:szCs w:val="42"/>
                                  <w:lang w:eastAsia="de-DE"/>
                                </w:rPr>
                              </w:pPr>
                              <w:r w:rsidRPr="00353492">
                                <w:rPr>
                                  <w:rFonts w:ascii="Arial" w:eastAsia="Times New Roman" w:hAnsi="Arial" w:cs="Arial"/>
                                  <w:b/>
                                  <w:bCs/>
                                  <w:color w:val="222222"/>
                                  <w:sz w:val="42"/>
                                  <w:szCs w:val="42"/>
                                  <w:lang w:eastAsia="de-DE"/>
                                </w:rPr>
                                <w:t>Veranstaltungen ab März</w:t>
                              </w: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29.02.2016 (Montag)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19:00 Uhr – </w:t>
                                    </w:r>
                                    <w:hyperlink r:id="rId4" w:tgtFrame="_blank" w:history="1">
                                      <w:r w:rsidRPr="00353492">
                                        <w:rPr>
                                          <w:rFonts w:ascii="Arial" w:eastAsia="Times New Roman" w:hAnsi="Arial" w:cs="Arial"/>
                                          <w:color w:val="3CA249"/>
                                          <w:sz w:val="20"/>
                                          <w:szCs w:val="20"/>
                                          <w:u w:val="single"/>
                                          <w:lang w:eastAsia="de-DE"/>
                                        </w:rPr>
                                        <w:t>Guo Shixing – Literatur im Teehaus (8)</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05.03.2016 (Samstag)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11:00 Uhr – </w:t>
                                    </w:r>
                                    <w:hyperlink r:id="rId5" w:tgtFrame="_blank" w:history="1">
                                      <w:r w:rsidRPr="00353492">
                                        <w:rPr>
                                          <w:rFonts w:ascii="Arial" w:eastAsia="Times New Roman" w:hAnsi="Arial" w:cs="Arial"/>
                                          <w:color w:val="3CA249"/>
                                          <w:sz w:val="20"/>
                                          <w:szCs w:val="20"/>
                                          <w:u w:val="single"/>
                                          <w:lang w:eastAsia="de-DE"/>
                                        </w:rPr>
                                        <w:t>Chinesisch-Werkstatt für Kinder</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13.03.2016 (Sonntag)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15:00 Uhr – </w:t>
                                    </w:r>
                                    <w:hyperlink r:id="rId6" w:tgtFrame="_blank" w:history="1">
                                      <w:r w:rsidRPr="00353492">
                                        <w:rPr>
                                          <w:rFonts w:ascii="Arial" w:eastAsia="Times New Roman" w:hAnsi="Arial" w:cs="Arial"/>
                                          <w:color w:val="3CA249"/>
                                          <w:sz w:val="20"/>
                                          <w:szCs w:val="20"/>
                                          <w:u w:val="single"/>
                                          <w:lang w:eastAsia="de-DE"/>
                                        </w:rPr>
                                        <w:t>Tandem-Café</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14.03.2016 (Montag)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08:30 Uhr – </w:t>
                                    </w:r>
                                    <w:hyperlink r:id="rId7" w:tgtFrame="_blank" w:history="1">
                                      <w:r w:rsidRPr="00353492">
                                        <w:rPr>
                                          <w:rFonts w:ascii="Arial" w:eastAsia="Times New Roman" w:hAnsi="Arial" w:cs="Arial"/>
                                          <w:color w:val="3CA249"/>
                                          <w:sz w:val="20"/>
                                          <w:szCs w:val="20"/>
                                          <w:u w:val="single"/>
                                          <w:lang w:eastAsia="de-DE"/>
                                        </w:rPr>
                                        <w:t>Kinder-Erlebniswoche China</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16.03.2016 (Mittwoch)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19:00 Uhr – </w:t>
                                    </w:r>
                                    <w:hyperlink r:id="rId8" w:tgtFrame="_blank" w:history="1">
                                      <w:r w:rsidRPr="00353492">
                                        <w:rPr>
                                          <w:rFonts w:ascii="Arial" w:eastAsia="Times New Roman" w:hAnsi="Arial" w:cs="Arial"/>
                                          <w:color w:val="3CA249"/>
                                          <w:sz w:val="20"/>
                                          <w:szCs w:val="20"/>
                                          <w:u w:val="single"/>
                                          <w:lang w:eastAsia="de-DE"/>
                                        </w:rPr>
                                        <w:t>Mai Jia – Literatur im Teehaus (9)</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19.03.2016 (Samstag)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11:00 Uhr – </w:t>
                                    </w:r>
                                    <w:hyperlink r:id="rId9" w:tgtFrame="_blank" w:history="1">
                                      <w:r w:rsidRPr="00353492">
                                        <w:rPr>
                                          <w:rFonts w:ascii="Arial" w:eastAsia="Times New Roman" w:hAnsi="Arial" w:cs="Arial"/>
                                          <w:color w:val="3CA249"/>
                                          <w:sz w:val="20"/>
                                          <w:szCs w:val="20"/>
                                          <w:u w:val="single"/>
                                          <w:lang w:eastAsia="de-DE"/>
                                        </w:rPr>
                                        <w:t>Chinesisch-Werkstatt für Kinder</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20.03.2016 (Sonntag)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11:00 Uhr – </w:t>
                                    </w:r>
                                    <w:hyperlink r:id="rId10" w:tgtFrame="_blank" w:history="1">
                                      <w:r w:rsidRPr="00353492">
                                        <w:rPr>
                                          <w:rFonts w:ascii="Arial" w:eastAsia="Times New Roman" w:hAnsi="Arial" w:cs="Arial"/>
                                          <w:color w:val="3CA249"/>
                                          <w:sz w:val="20"/>
                                          <w:szCs w:val="20"/>
                                          <w:u w:val="single"/>
                                          <w:lang w:eastAsia="de-DE"/>
                                        </w:rPr>
                                        <w:t>Teezeremonie: Sieben Schalen Tee</w:t>
                                      </w:r>
                                    </w:hyperlink>
                                    <w:r w:rsidRPr="00353492">
                                      <w:rPr>
                                        <w:rFonts w:ascii="Arial" w:eastAsia="Times New Roman" w:hAnsi="Arial" w:cs="Arial"/>
                                        <w:color w:val="222222"/>
                                        <w:sz w:val="20"/>
                                        <w:szCs w:val="20"/>
                                        <w:lang w:eastAsia="de-DE"/>
                                      </w:rPr>
                                      <w:t xml:space="preserve"> </w:t>
                                    </w:r>
                                    <w:r w:rsidRPr="00353492">
                                      <w:rPr>
                                        <w:rFonts w:ascii="Arial" w:eastAsia="Times New Roman" w:hAnsi="Arial" w:cs="Arial"/>
                                        <w:color w:val="222222"/>
                                        <w:sz w:val="20"/>
                                        <w:szCs w:val="20"/>
                                        <w:lang w:eastAsia="de-DE"/>
                                      </w:rPr>
                                      <w:br/>
                                      <w:t xml:space="preserve">(ausgebucht!)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20.03.2016 (Sonntag)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19:00 Uhr – </w:t>
                                    </w:r>
                                    <w:hyperlink r:id="rId11" w:tgtFrame="_blank" w:history="1">
                                      <w:r w:rsidRPr="00353492">
                                        <w:rPr>
                                          <w:rFonts w:ascii="Arial" w:eastAsia="Times New Roman" w:hAnsi="Arial" w:cs="Arial"/>
                                          <w:color w:val="3CA249"/>
                                          <w:sz w:val="20"/>
                                          <w:szCs w:val="20"/>
                                          <w:u w:val="single"/>
                                          <w:lang w:eastAsia="de-DE"/>
                                        </w:rPr>
                                        <w:t>Teezeremonie: Sieben Schalen Tee</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20.03.2016 (Sonntag)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15:00 Uhr – </w:t>
                                    </w:r>
                                    <w:hyperlink r:id="rId12" w:tgtFrame="_blank" w:history="1">
                                      <w:r w:rsidRPr="00353492">
                                        <w:rPr>
                                          <w:rFonts w:ascii="Arial" w:eastAsia="Times New Roman" w:hAnsi="Arial" w:cs="Arial"/>
                                          <w:color w:val="3CA249"/>
                                          <w:sz w:val="20"/>
                                          <w:szCs w:val="20"/>
                                          <w:u w:val="single"/>
                                          <w:lang w:eastAsia="de-DE"/>
                                        </w:rPr>
                                        <w:t>Chinas Künste erleben: Teekunst</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20.03.2016 (Sonntag)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16:45 Uhr – </w:t>
                                    </w:r>
                                    <w:hyperlink r:id="rId13" w:tgtFrame="_blank" w:history="1">
                                      <w:r w:rsidRPr="00353492">
                                        <w:rPr>
                                          <w:rFonts w:ascii="Arial" w:eastAsia="Times New Roman" w:hAnsi="Arial" w:cs="Arial"/>
                                          <w:color w:val="3CA249"/>
                                          <w:sz w:val="20"/>
                                          <w:szCs w:val="20"/>
                                          <w:u w:val="single"/>
                                          <w:lang w:eastAsia="de-DE"/>
                                        </w:rPr>
                                        <w:t>Chinas Künste erleben: Musik</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23.03.2016 (Mittwoch)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19:00 Uhr – </w:t>
                                    </w:r>
                                    <w:hyperlink r:id="rId14" w:tgtFrame="_blank" w:history="1">
                                      <w:r w:rsidRPr="00353492">
                                        <w:rPr>
                                          <w:rFonts w:ascii="Arial" w:eastAsia="Times New Roman" w:hAnsi="Arial" w:cs="Arial"/>
                                          <w:color w:val="3CA249"/>
                                          <w:sz w:val="20"/>
                                          <w:szCs w:val="20"/>
                                          <w:u w:val="single"/>
                                          <w:lang w:eastAsia="de-DE"/>
                                        </w:rPr>
                                        <w:t>Vortrag des Quartals</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31.03.2016 (Donnerstag)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19:00 Uhr – </w:t>
                                    </w:r>
                                    <w:hyperlink r:id="rId15" w:tgtFrame="_blank" w:history="1">
                                      <w:r w:rsidRPr="00353492">
                                        <w:rPr>
                                          <w:rFonts w:ascii="Arial" w:eastAsia="Times New Roman" w:hAnsi="Arial" w:cs="Arial"/>
                                          <w:color w:val="3CA249"/>
                                          <w:sz w:val="20"/>
                                          <w:szCs w:val="20"/>
                                          <w:u w:val="single"/>
                                          <w:lang w:eastAsia="de-DE"/>
                                        </w:rPr>
                                        <w:t>Chinas Künste erleben: Xiangqi,Weiqi (Go), Shōgi</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03.04.2016 (Sonntag)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10:00 Uhr – </w:t>
                                    </w:r>
                                    <w:hyperlink r:id="rId16" w:tgtFrame="_blank" w:history="1">
                                      <w:r w:rsidRPr="00353492">
                                        <w:rPr>
                                          <w:rFonts w:ascii="Arial" w:eastAsia="Times New Roman" w:hAnsi="Arial" w:cs="Arial"/>
                                          <w:color w:val="3CA249"/>
                                          <w:sz w:val="20"/>
                                          <w:szCs w:val="20"/>
                                          <w:u w:val="single"/>
                                          <w:lang w:eastAsia="de-DE"/>
                                        </w:rPr>
                                        <w:t>Kurs chinesische Malerei</w:t>
                                      </w:r>
                                    </w:hyperlink>
                                    <w:r w:rsidRPr="00353492">
                                      <w:rPr>
                                        <w:rFonts w:ascii="Arial" w:eastAsia="Times New Roman" w:hAnsi="Arial" w:cs="Arial"/>
                                        <w:color w:val="222222"/>
                                        <w:sz w:val="20"/>
                                        <w:szCs w:val="20"/>
                                        <w:lang w:eastAsia="de-DE"/>
                                      </w:rPr>
                                      <w:t xml:space="preserve"> (bis 22.05.)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03.04.2016 (Sonntag)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14:00 Uhr – </w:t>
                                    </w:r>
                                    <w:hyperlink r:id="rId17" w:tgtFrame="_blank" w:history="1">
                                      <w:r w:rsidRPr="00353492">
                                        <w:rPr>
                                          <w:rFonts w:ascii="Arial" w:eastAsia="Times New Roman" w:hAnsi="Arial" w:cs="Arial"/>
                                          <w:color w:val="3CA249"/>
                                          <w:sz w:val="20"/>
                                          <w:szCs w:val="20"/>
                                          <w:u w:val="single"/>
                                          <w:lang w:eastAsia="de-DE"/>
                                        </w:rPr>
                                        <w:t>Kurs chinesische Kalligrafie</w:t>
                                      </w:r>
                                    </w:hyperlink>
                                    <w:r w:rsidRPr="00353492">
                                      <w:rPr>
                                        <w:rFonts w:ascii="Arial" w:eastAsia="Times New Roman" w:hAnsi="Arial" w:cs="Arial"/>
                                        <w:color w:val="222222"/>
                                        <w:sz w:val="20"/>
                                        <w:szCs w:val="20"/>
                                        <w:lang w:eastAsia="de-DE"/>
                                      </w:rPr>
                                      <w:t xml:space="preserve"> (bis 22.05.)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53492" w:rsidRPr="0035349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10.04.2016 (Sonntag)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10:00 Uhr – </w:t>
                                    </w:r>
                                    <w:hyperlink r:id="rId18" w:tgtFrame="_blank" w:history="1">
                                      <w:r w:rsidRPr="00353492">
                                        <w:rPr>
                                          <w:rFonts w:ascii="Arial" w:eastAsia="Times New Roman" w:hAnsi="Arial" w:cs="Arial"/>
                                          <w:color w:val="3CA249"/>
                                          <w:sz w:val="20"/>
                                          <w:szCs w:val="20"/>
                                          <w:u w:val="single"/>
                                          <w:lang w:eastAsia="de-DE"/>
                                        </w:rPr>
                                        <w:t>Kurs chinesische Teekunst</w:t>
                                      </w:r>
                                    </w:hyperlink>
                                    <w:r w:rsidRPr="00353492">
                                      <w:rPr>
                                        <w:rFonts w:ascii="Arial" w:eastAsia="Times New Roman" w:hAnsi="Arial" w:cs="Arial"/>
                                        <w:color w:val="222222"/>
                                        <w:sz w:val="20"/>
                                        <w:szCs w:val="20"/>
                                        <w:lang w:eastAsia="de-DE"/>
                                      </w:rPr>
                                      <w:t xml:space="preserve"> (bis 05.06.)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353492" w:rsidRPr="00353492">
                          <w:tc>
                            <w:tcPr>
                              <w:tcW w:w="0" w:type="auto"/>
                              <w:shd w:val="clear" w:color="auto" w:fill="FFFFFF"/>
                              <w:hideMark/>
                            </w:tcPr>
                            <w:p w:rsidR="00353492" w:rsidRPr="00353492" w:rsidRDefault="00353492" w:rsidP="00353492">
                              <w:pPr>
                                <w:spacing w:after="0" w:line="240" w:lineRule="auto"/>
                                <w:outlineLvl w:val="3"/>
                                <w:rPr>
                                  <w:rFonts w:ascii="Arial" w:eastAsia="Times New Roman" w:hAnsi="Arial" w:cs="Arial"/>
                                  <w:b/>
                                  <w:bCs/>
                                  <w:color w:val="222222"/>
                                  <w:sz w:val="42"/>
                                  <w:szCs w:val="42"/>
                                  <w:lang w:eastAsia="de-DE"/>
                                </w:rPr>
                              </w:pPr>
                              <w:r w:rsidRPr="00353492">
                                <w:rPr>
                                  <w:rFonts w:ascii="Arial" w:eastAsia="Times New Roman" w:hAnsi="Arial" w:cs="Arial"/>
                                  <w:b/>
                                  <w:bCs/>
                                  <w:color w:val="222222"/>
                                  <w:sz w:val="42"/>
                                  <w:szCs w:val="42"/>
                                  <w:lang w:eastAsia="de-DE"/>
                                </w:rPr>
                                <w:t>Sprachkurse ab März</w:t>
                              </w: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353492" w:rsidRPr="00353492">
                          <w:tc>
                            <w:tcPr>
                              <w:tcW w:w="0" w:type="auto"/>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hyperlink r:id="rId19" w:tgtFrame="_blank" w:history="1">
                                <w:r w:rsidRPr="00353492">
                                  <w:rPr>
                                    <w:rFonts w:ascii="Arial" w:eastAsia="Times New Roman" w:hAnsi="Arial" w:cs="Arial"/>
                                    <w:b/>
                                    <w:bCs/>
                                    <w:color w:val="3CA249"/>
                                    <w:sz w:val="20"/>
                                    <w:szCs w:val="20"/>
                                    <w:lang w:eastAsia="de-DE"/>
                                  </w:rPr>
                                  <w:t>Chinesisch intensiv</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r w:rsidR="00353492" w:rsidRPr="00353492">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b/>
                                        <w:bCs/>
                                        <w:color w:val="222222"/>
                                        <w:sz w:val="20"/>
                                        <w:szCs w:val="20"/>
                                        <w:lang w:eastAsia="de-DE"/>
                                      </w:rPr>
                                      <w:t>A1.2</w:t>
                                    </w:r>
                                    <w:r w:rsidRPr="00353492">
                                      <w:rPr>
                                        <w:rFonts w:ascii="Arial" w:eastAsia="Times New Roman" w:hAnsi="Arial" w:cs="Arial"/>
                                        <w:color w:val="222222"/>
                                        <w:sz w:val="20"/>
                                        <w:szCs w:val="20"/>
                                        <w:lang w:eastAsia="de-DE"/>
                                      </w:rPr>
                                      <w:t xml:space="preserve"> 14.03. – 29.03.2016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 xml:space="preserve">mo. – fr., 09.00 – 15.00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353492" w:rsidRPr="00353492">
                          <w:tc>
                            <w:tcPr>
                              <w:tcW w:w="0" w:type="auto"/>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hyperlink r:id="rId20" w:tgtFrame="_blank" w:history="1">
                                <w:r w:rsidRPr="00353492">
                                  <w:rPr>
                                    <w:rFonts w:ascii="Arial" w:eastAsia="Times New Roman" w:hAnsi="Arial" w:cs="Arial"/>
                                    <w:b/>
                                    <w:bCs/>
                                    <w:color w:val="3CA249"/>
                                    <w:sz w:val="20"/>
                                    <w:szCs w:val="20"/>
                                    <w:lang w:eastAsia="de-DE"/>
                                  </w:rPr>
                                  <w:t>Chinesisch am Abend schnell</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r w:rsidR="00353492" w:rsidRPr="00353492">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b/>
                                        <w:bCs/>
                                        <w:color w:val="222222"/>
                                        <w:sz w:val="20"/>
                                        <w:szCs w:val="20"/>
                                        <w:lang w:eastAsia="de-DE"/>
                                      </w:rPr>
                                      <w:t>A1.1</w:t>
                                    </w:r>
                                    <w:r w:rsidRPr="00353492">
                                      <w:rPr>
                                        <w:rFonts w:ascii="Arial" w:eastAsia="Times New Roman" w:hAnsi="Arial" w:cs="Arial"/>
                                        <w:color w:val="222222"/>
                                        <w:sz w:val="20"/>
                                        <w:szCs w:val="20"/>
                                        <w:lang w:eastAsia="de-DE"/>
                                      </w:rPr>
                                      <w:t xml:space="preserve"> 17.03. – 28.04.2016</w:t>
                                    </w:r>
                                    <w:r w:rsidRPr="00353492">
                                      <w:rPr>
                                        <w:rFonts w:ascii="Arial" w:eastAsia="Times New Roman" w:hAnsi="Arial" w:cs="Arial"/>
                                        <w:color w:val="222222"/>
                                        <w:sz w:val="20"/>
                                        <w:szCs w:val="20"/>
                                        <w:lang w:eastAsia="de-DE"/>
                                      </w:rPr>
                                      <w:br/>
                                    </w:r>
                                    <w:r w:rsidRPr="00353492">
                                      <w:rPr>
                                        <w:rFonts w:ascii="Arial" w:eastAsia="Times New Roman" w:hAnsi="Arial" w:cs="Arial"/>
                                        <w:b/>
                                        <w:bCs/>
                                        <w:color w:val="222222"/>
                                        <w:sz w:val="20"/>
                                        <w:szCs w:val="20"/>
                                        <w:lang w:eastAsia="de-DE"/>
                                      </w:rPr>
                                      <w:t>A1.2</w:t>
                                    </w:r>
                                    <w:r w:rsidRPr="00353492">
                                      <w:rPr>
                                        <w:rFonts w:ascii="Arial" w:eastAsia="Times New Roman" w:hAnsi="Arial" w:cs="Arial"/>
                                        <w:color w:val="222222"/>
                                        <w:sz w:val="20"/>
                                        <w:szCs w:val="20"/>
                                        <w:lang w:eastAsia="de-DE"/>
                                      </w:rPr>
                                      <w:t xml:space="preserve"> 17.03. – 28.04.2016</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mo. &amp; do., 18.00 – 21.15</w:t>
                                    </w:r>
                                    <w:r w:rsidRPr="00353492">
                                      <w:rPr>
                                        <w:rFonts w:ascii="Arial" w:eastAsia="Times New Roman" w:hAnsi="Arial" w:cs="Arial"/>
                                        <w:color w:val="222222"/>
                                        <w:sz w:val="20"/>
                                        <w:szCs w:val="20"/>
                                        <w:lang w:eastAsia="de-DE"/>
                                      </w:rPr>
                                      <w:br/>
                                      <w:t xml:space="preserve">mo. &amp; do., 18.00 – 21.15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353492" w:rsidRPr="00353492">
                          <w:tc>
                            <w:tcPr>
                              <w:tcW w:w="0" w:type="auto"/>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hyperlink r:id="rId21" w:tgtFrame="_blank" w:history="1">
                                <w:r w:rsidRPr="00353492">
                                  <w:rPr>
                                    <w:rFonts w:ascii="Arial" w:eastAsia="Times New Roman" w:hAnsi="Arial" w:cs="Arial"/>
                                    <w:b/>
                                    <w:bCs/>
                                    <w:color w:val="3CA249"/>
                                    <w:sz w:val="20"/>
                                    <w:szCs w:val="20"/>
                                    <w:lang w:eastAsia="de-DE"/>
                                  </w:rPr>
                                  <w:t>HSK-Prüfungstraining</w:t>
                                </w:r>
                              </w:hyperlink>
                              <w:r w:rsidRPr="00353492">
                                <w:rPr>
                                  <w:rFonts w:ascii="Arial" w:eastAsia="Times New Roman" w:hAnsi="Arial" w:cs="Arial"/>
                                  <w:color w:val="222222"/>
                                  <w:sz w:val="20"/>
                                  <w:szCs w:val="20"/>
                                  <w:lang w:eastAsia="de-DE"/>
                                </w:rPr>
                                <w:t xml:space="preserve">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r w:rsidR="00353492" w:rsidRPr="00353492">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b/>
                                        <w:bCs/>
                                        <w:color w:val="222222"/>
                                        <w:sz w:val="20"/>
                                        <w:szCs w:val="20"/>
                                        <w:lang w:eastAsia="de-DE"/>
                                      </w:rPr>
                                      <w:t>HSK 3</w:t>
                                    </w:r>
                                    <w:r w:rsidRPr="00353492">
                                      <w:rPr>
                                        <w:rFonts w:ascii="Arial" w:eastAsia="Times New Roman" w:hAnsi="Arial" w:cs="Arial"/>
                                        <w:color w:val="222222"/>
                                        <w:sz w:val="20"/>
                                        <w:szCs w:val="20"/>
                                        <w:lang w:eastAsia="de-DE"/>
                                      </w:rPr>
                                      <w:t xml:space="preserve"> Sa., 19.03.2016</w:t>
                                    </w:r>
                                    <w:r w:rsidRPr="00353492">
                                      <w:rPr>
                                        <w:rFonts w:ascii="Arial" w:eastAsia="Times New Roman" w:hAnsi="Arial" w:cs="Arial"/>
                                        <w:color w:val="222222"/>
                                        <w:sz w:val="20"/>
                                        <w:szCs w:val="20"/>
                                        <w:lang w:eastAsia="de-DE"/>
                                      </w:rPr>
                                      <w:br/>
                                    </w:r>
                                    <w:r w:rsidRPr="00353492">
                                      <w:rPr>
                                        <w:rFonts w:ascii="Arial" w:eastAsia="Times New Roman" w:hAnsi="Arial" w:cs="Arial"/>
                                        <w:b/>
                                        <w:bCs/>
                                        <w:color w:val="222222"/>
                                        <w:sz w:val="20"/>
                                        <w:szCs w:val="20"/>
                                        <w:lang w:eastAsia="de-DE"/>
                                      </w:rPr>
                                      <w:t>HSK 4</w:t>
                                    </w:r>
                                    <w:r w:rsidRPr="00353492">
                                      <w:rPr>
                                        <w:rFonts w:ascii="Arial" w:eastAsia="Times New Roman" w:hAnsi="Arial" w:cs="Arial"/>
                                        <w:color w:val="222222"/>
                                        <w:sz w:val="20"/>
                                        <w:szCs w:val="20"/>
                                        <w:lang w:eastAsia="de-DE"/>
                                      </w:rPr>
                                      <w:t xml:space="preserve"> Sa., 19.03.2016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53492" w:rsidRPr="00353492">
                                <w:tc>
                                  <w:tcPr>
                                    <w:tcW w:w="0" w:type="auto"/>
                                    <w:tcMar>
                                      <w:top w:w="150" w:type="dxa"/>
                                      <w:left w:w="15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20"/>
                                        <w:szCs w:val="20"/>
                                        <w:lang w:eastAsia="de-DE"/>
                                      </w:rPr>
                                      <w:t>10.00 – 13.15</w:t>
                                    </w:r>
                                    <w:r w:rsidRPr="00353492">
                                      <w:rPr>
                                        <w:rFonts w:ascii="Arial" w:eastAsia="Times New Roman" w:hAnsi="Arial" w:cs="Arial"/>
                                        <w:color w:val="222222"/>
                                        <w:sz w:val="20"/>
                                        <w:szCs w:val="20"/>
                                        <w:lang w:eastAsia="de-DE"/>
                                      </w:rPr>
                                      <w:br/>
                                      <w:t xml:space="preserve">14.00 – 17.15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353492" w:rsidRPr="00353492">
                          <w:tc>
                            <w:tcPr>
                              <w:tcW w:w="0" w:type="auto"/>
                              <w:tcMar>
                                <w:top w:w="150" w:type="dxa"/>
                                <w:left w:w="0" w:type="dxa"/>
                                <w:bottom w:w="300" w:type="dxa"/>
                                <w:right w:w="0" w:type="dxa"/>
                              </w:tcMar>
                              <w:hideMark/>
                            </w:tcPr>
                            <w:tbl>
                              <w:tblPr>
                                <w:tblW w:w="8700" w:type="dxa"/>
                                <w:tblCellMar>
                                  <w:left w:w="0" w:type="dxa"/>
                                  <w:right w:w="0" w:type="dxa"/>
                                </w:tblCellMar>
                                <w:tblLook w:val="04A0" w:firstRow="1" w:lastRow="0" w:firstColumn="1" w:lastColumn="0" w:noHBand="0" w:noVBand="1"/>
                              </w:tblPr>
                              <w:tblGrid>
                                <w:gridCol w:w="8686"/>
                                <w:gridCol w:w="14"/>
                              </w:tblGrid>
                              <w:tr w:rsidR="00353492" w:rsidRPr="00353492">
                                <w:tc>
                                  <w:tcPr>
                                    <w:tcW w:w="0" w:type="auto"/>
                                    <w:tcBorders>
                                      <w:top w:val="single" w:sz="6" w:space="0" w:color="B9E5FF"/>
                                      <w:left w:val="single" w:sz="6" w:space="0" w:color="B9E5FF"/>
                                      <w:bottom w:val="single" w:sz="6" w:space="0" w:color="B9E5FF"/>
                                      <w:right w:val="single" w:sz="6" w:space="0" w:color="B9E5FF"/>
                                    </w:tcBorders>
                                    <w:shd w:val="clear" w:color="auto" w:fill="ECF8FF"/>
                                    <w:tcMar>
                                      <w:top w:w="150" w:type="dxa"/>
                                      <w:left w:w="150" w:type="dxa"/>
                                      <w:bottom w:w="150" w:type="dxa"/>
                                      <w:right w:w="15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15"/>
                                        <w:szCs w:val="15"/>
                                        <w:lang w:eastAsia="de-DE"/>
                                      </w:rPr>
                                      <w:t xml:space="preserve">Die Ab-/Anmeldung des Newsletters über unsere Webseite ist derzeit leider nicht möglich. Bitte antworten Sie kurz auf diese E-Mail, falls Sie den Newsletter nicht weiter erhalten möchten. </w:t>
                                    </w:r>
                                  </w:p>
                                </w:tc>
                                <w:tc>
                                  <w:tcPr>
                                    <w:tcW w:w="6" w:type="dxa"/>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353492" w:rsidRPr="00353492">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8700"/>
                              </w:tblGrid>
                              <w:tr w:rsidR="00353492" w:rsidRPr="00353492">
                                <w:tc>
                                  <w:tcPr>
                                    <w:tcW w:w="2500" w:type="pct"/>
                                    <w:tcMar>
                                      <w:top w:w="0" w:type="dxa"/>
                                      <w:left w:w="0" w:type="dxa"/>
                                      <w:bottom w:w="150" w:type="dxa"/>
                                      <w:right w:w="15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noProof/>
                                        <w:color w:val="222222"/>
                                        <w:sz w:val="20"/>
                                        <w:szCs w:val="20"/>
                                        <w:lang w:eastAsia="de-DE"/>
                                      </w:rPr>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hteck 1" descr="https://ci5.googleusercontent.com/proxy/KfYIVxfjpJyLquNt_PcnR2DOa5aV-XD8Eau_H5kAh_WVMzAEMQfP3SiR_VIZvC41m7qZjCc0zh4ycE7u9CYqK56-1BZxTvffvkCKzwOwuTnF8YiAfDuu96o0=s0-d-e1-ft#http://chingchang-chinese.eu/wp-content/uploads/2009/10/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5339B" id="Rechteck 1" o:spid="_x0000_s1026" alt="https://ci5.googleusercontent.com/proxy/KfYIVxfjpJyLquNt_PcnR2DOa5aV-XD8Eau_H5kAh_WVMzAEMQfP3SiR_VIZvC41m7qZjCc0zh4ycE7u9CYqK56-1BZxTvffvkCKzwOwuTnF8YiAfDuu96o0=s0-d-e1-ft#http://chingchang-chinese.eu/wp-content/uploads/2009/10/image001.jpg"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svRhB0AwAArwYAAA4AAAAAAAAAAAAAAAAALgIAAGRycy9lMm9Eb2MueG1sUEsBAi0AFAAG&#10;AAgAAAAhAEyg6SzYAAAAAwEAAA8AAAAAAAAAAAAAAAAAzgUAAGRycy9kb3ducmV2LnhtbFBLBQYA&#10;AAAABAAEAPMAAADTBgAAAAA=&#10;" o:allowoverlap="f" filled="f" stroked="f">
                                              <o:lock v:ext="edit" aspectratio="t"/>
                                              <w10:wrap type="square" anchory="line"/>
                                            </v:rect>
                                          </w:pict>
                                        </mc:Fallback>
                                      </mc:AlternateContent>
                                    </w: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353492" w:rsidRPr="00353492">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4350"/>
                                <w:gridCol w:w="4350"/>
                              </w:tblGrid>
                              <w:tr w:rsidR="00353492" w:rsidRPr="00353492">
                                <w:tc>
                                  <w:tcPr>
                                    <w:tcW w:w="2500" w:type="pct"/>
                                    <w:tcMar>
                                      <w:top w:w="0" w:type="dxa"/>
                                      <w:left w:w="0" w:type="dxa"/>
                                      <w:bottom w:w="150" w:type="dxa"/>
                                      <w:right w:w="15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15"/>
                                        <w:szCs w:val="15"/>
                                        <w:lang w:eastAsia="de-DE"/>
                                      </w:rPr>
                                      <w:t>Konfuzius-Institut an der Universität Hamburg e.V.</w:t>
                                    </w:r>
                                    <w:r w:rsidRPr="00353492">
                                      <w:rPr>
                                        <w:rFonts w:ascii="Arial" w:eastAsia="Times New Roman" w:hAnsi="Arial" w:cs="Arial"/>
                                        <w:color w:val="222222"/>
                                        <w:sz w:val="15"/>
                                        <w:szCs w:val="15"/>
                                        <w:lang w:eastAsia="de-DE"/>
                                      </w:rPr>
                                      <w:br/>
                                      <w:t>im Chinesischen Teehaus "Hamburg Yu Garden"</w:t>
                                    </w:r>
                                    <w:r w:rsidRPr="00353492">
                                      <w:rPr>
                                        <w:rFonts w:ascii="Arial" w:eastAsia="Times New Roman" w:hAnsi="Arial" w:cs="Arial"/>
                                        <w:color w:val="222222"/>
                                        <w:sz w:val="15"/>
                                        <w:szCs w:val="15"/>
                                        <w:lang w:eastAsia="de-DE"/>
                                      </w:rPr>
                                      <w:br/>
                                      <w:t>Feldbrunnenstraße 67</w:t>
                                    </w:r>
                                    <w:r w:rsidRPr="00353492">
                                      <w:rPr>
                                        <w:rFonts w:ascii="Arial" w:eastAsia="Times New Roman" w:hAnsi="Arial" w:cs="Arial"/>
                                        <w:color w:val="222222"/>
                                        <w:sz w:val="15"/>
                                        <w:szCs w:val="15"/>
                                        <w:lang w:eastAsia="de-DE"/>
                                      </w:rPr>
                                      <w:br/>
                                      <w:t>20148 Hamburg</w:t>
                                    </w:r>
                                  </w:p>
                                </w:tc>
                                <w:tc>
                                  <w:tcPr>
                                    <w:tcW w:w="2500" w:type="pct"/>
                                    <w:tcMar>
                                      <w:top w:w="0" w:type="dxa"/>
                                      <w:left w:w="0" w:type="dxa"/>
                                      <w:bottom w:w="150" w:type="dxa"/>
                                      <w:right w:w="0" w:type="dxa"/>
                                    </w:tcMar>
                                    <w:hideMark/>
                                  </w:tcPr>
                                  <w:p w:rsidR="00353492" w:rsidRPr="00353492" w:rsidRDefault="00353492" w:rsidP="00353492">
                                    <w:pPr>
                                      <w:spacing w:after="0" w:line="330" w:lineRule="atLeast"/>
                                      <w:rPr>
                                        <w:rFonts w:ascii="Arial" w:eastAsia="Times New Roman" w:hAnsi="Arial" w:cs="Arial"/>
                                        <w:color w:val="222222"/>
                                        <w:sz w:val="20"/>
                                        <w:szCs w:val="20"/>
                                        <w:lang w:eastAsia="de-DE"/>
                                      </w:rPr>
                                    </w:pPr>
                                    <w:r w:rsidRPr="00353492">
                                      <w:rPr>
                                        <w:rFonts w:ascii="Arial" w:eastAsia="Times New Roman" w:hAnsi="Arial" w:cs="Arial"/>
                                        <w:color w:val="222222"/>
                                        <w:sz w:val="15"/>
                                        <w:szCs w:val="15"/>
                                        <w:lang w:eastAsia="de-DE"/>
                                      </w:rPr>
                                      <w:t>Tel.: +49-40-42838-7978</w:t>
                                    </w:r>
                                    <w:r w:rsidRPr="00353492">
                                      <w:rPr>
                                        <w:rFonts w:ascii="Arial" w:eastAsia="Times New Roman" w:hAnsi="Arial" w:cs="Arial"/>
                                        <w:color w:val="222222"/>
                                        <w:sz w:val="15"/>
                                        <w:szCs w:val="15"/>
                                        <w:lang w:eastAsia="de-DE"/>
                                      </w:rPr>
                                      <w:br/>
                                      <w:t>Fax: +49-40-42838-7147</w:t>
                                    </w:r>
                                    <w:r w:rsidRPr="00353492">
                                      <w:rPr>
                                        <w:rFonts w:ascii="Arial" w:eastAsia="Times New Roman" w:hAnsi="Arial" w:cs="Arial"/>
                                        <w:color w:val="222222"/>
                                        <w:sz w:val="15"/>
                                        <w:szCs w:val="15"/>
                                        <w:lang w:eastAsia="de-DE"/>
                                      </w:rPr>
                                      <w:br/>
                                      <w:t>Bürozeiten: Mo.-Fr. 9.30 – 13.30 Uhr</w:t>
                                    </w:r>
                                    <w:r w:rsidRPr="00353492">
                                      <w:rPr>
                                        <w:rFonts w:ascii="Arial" w:eastAsia="Times New Roman" w:hAnsi="Arial" w:cs="Arial"/>
                                        <w:color w:val="222222"/>
                                        <w:sz w:val="15"/>
                                        <w:szCs w:val="15"/>
                                        <w:lang w:eastAsia="de-DE"/>
                                      </w:rPr>
                                      <w:br/>
                                      <w:t xml:space="preserve">E-Mail: </w:t>
                                    </w:r>
                                    <w:hyperlink r:id="rId22" w:tgtFrame="_blank" w:history="1">
                                      <w:r w:rsidRPr="00353492">
                                        <w:rPr>
                                          <w:rFonts w:ascii="Arial" w:eastAsia="Times New Roman" w:hAnsi="Arial" w:cs="Arial"/>
                                          <w:color w:val="3CA249"/>
                                          <w:sz w:val="15"/>
                                          <w:szCs w:val="15"/>
                                          <w:u w:val="single"/>
                                          <w:lang w:eastAsia="de-DE"/>
                                        </w:rPr>
                                        <w:t>Info@konfuzius-institut- hamburg.de</w:t>
                                      </w:r>
                                    </w:hyperlink>
                                    <w:r w:rsidRPr="00353492">
                                      <w:rPr>
                                        <w:rFonts w:ascii="Arial" w:eastAsia="Times New Roman" w:hAnsi="Arial" w:cs="Arial"/>
                                        <w:color w:val="222222"/>
                                        <w:sz w:val="15"/>
                                        <w:szCs w:val="15"/>
                                        <w:lang w:eastAsia="de-DE"/>
                                      </w:rPr>
                                      <w:br/>
                                      <w:t xml:space="preserve">Internet: </w:t>
                                    </w:r>
                                    <w:hyperlink r:id="rId23" w:tgtFrame="_blank" w:history="1">
                                      <w:r w:rsidRPr="00353492">
                                        <w:rPr>
                                          <w:rFonts w:ascii="Arial" w:eastAsia="Times New Roman" w:hAnsi="Arial" w:cs="Arial"/>
                                          <w:color w:val="3CA249"/>
                                          <w:sz w:val="15"/>
                                          <w:szCs w:val="15"/>
                                          <w:u w:val="single"/>
                                          <w:lang w:eastAsia="de-DE"/>
                                        </w:rPr>
                                        <w:t>www.konfuzius-institut- hamburg.de</w:t>
                                      </w:r>
                                    </w:hyperlink>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rPr>
                            <w:rFonts w:ascii="Arial" w:eastAsia="Times New Roman" w:hAnsi="Arial" w:cs="Arial"/>
                            <w:color w:val="222222"/>
                            <w:sz w:val="20"/>
                            <w:szCs w:val="20"/>
                            <w:lang w:eastAsia="de-DE"/>
                          </w:rPr>
                        </w:pPr>
                      </w:p>
                    </w:tc>
                  </w:tr>
                </w:tbl>
                <w:p w:rsidR="00353492" w:rsidRPr="00353492" w:rsidRDefault="00353492" w:rsidP="00353492">
                  <w:pPr>
                    <w:spacing w:after="0" w:line="330" w:lineRule="atLeast"/>
                    <w:jc w:val="center"/>
                    <w:rPr>
                      <w:rFonts w:ascii="Arial" w:eastAsia="Times New Roman" w:hAnsi="Arial" w:cs="Arial"/>
                      <w:color w:val="222222"/>
                      <w:sz w:val="20"/>
                      <w:szCs w:val="20"/>
                      <w:lang w:eastAsia="de-DE"/>
                    </w:rPr>
                  </w:pPr>
                </w:p>
              </w:tc>
            </w:tr>
          </w:tbl>
          <w:p w:rsidR="00353492" w:rsidRPr="00353492" w:rsidRDefault="00353492" w:rsidP="00353492">
            <w:pPr>
              <w:spacing w:after="0" w:line="240" w:lineRule="auto"/>
              <w:jc w:val="center"/>
              <w:rPr>
                <w:rFonts w:ascii="Times New Roman" w:eastAsia="Times New Roman" w:hAnsi="Times New Roman" w:cs="Times New Roman"/>
                <w:sz w:val="24"/>
                <w:szCs w:val="24"/>
                <w:lang w:eastAsia="de-DE"/>
              </w:rPr>
            </w:pPr>
          </w:p>
        </w:tc>
      </w:tr>
    </w:tbl>
    <w:p w:rsidR="00B45957" w:rsidRDefault="00353492">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92"/>
    <w:rsid w:val="002E5B1F"/>
    <w:rsid w:val="00353492"/>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FCA3C-1272-4488-BD06-72D16B96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35349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353492"/>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3534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53492"/>
    <w:rPr>
      <w:b/>
      <w:bCs/>
    </w:rPr>
  </w:style>
  <w:style w:type="character" w:styleId="Hyperlink">
    <w:name w:val="Hyperlink"/>
    <w:basedOn w:val="Absatz-Standardschriftart"/>
    <w:uiPriority w:val="99"/>
    <w:semiHidden/>
    <w:unhideWhenUsed/>
    <w:rsid w:val="00353492"/>
    <w:rPr>
      <w:color w:val="0000FF"/>
      <w:u w:val="single"/>
    </w:rPr>
  </w:style>
  <w:style w:type="character" w:customStyle="1" w:styleId="il">
    <w:name w:val="il"/>
    <w:basedOn w:val="Absatz-Standardschriftart"/>
    <w:rsid w:val="0035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8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rillapp.com/track/click/30125962/ki-hh.de?p=eyJzIjoiMHdmam9wVl9Fc1RxUUptRTFBMGJoN3FQX2dZIiwidiI6MSwicCI6IntcInVcIjozMDEyNTk2MixcInZcIjoxLFwidXJsXCI6XCJodHRwOlxcXC9cXFwva2ktaGguZGVcXFwvbGl0ZXJhdHVyLWltLXRlZWhhdXNcIixcImlkXCI6XCJlMWY2NTg3MGQ1MDI0OGFiYWM3YzdiZDA4ZDQ1YjM3MVwiLFwidXJsX2lkc1wiOltcIjUwOGY2YjBkNTdkZTRkZDY4N2I5ODRiZTE3ZTEyYmQyYzE5YTYwMjhcIl19In0" TargetMode="External"/><Relationship Id="rId13" Type="http://schemas.openxmlformats.org/officeDocument/2006/relationships/hyperlink" Target="http://mandrillapp.com/track/click/30125962/ki-hh.de?p=eyJzIjoicTJVSFNPSzRtRzdpb19vRHpPLS1yTjdTWFhjIiwidiI6MSwicCI6IntcInVcIjozMDEyNTk2MixcInZcIjoxLFwidXJsXCI6XCJodHRwOlxcXC9cXFwva2ktaGguZGVcXFwvdmVyYW5zdGFsdHVuZ2VuXFxcL2NoaW5hc2t1ZW5zdGVcXFwvbXVzaWtcIixcImlkXCI6XCJlMWY2NTg3MGQ1MDI0OGFiYWM3YzdiZDA4ZDQ1YjM3MVwiLFwidXJsX2lkc1wiOltcImU0YTBmYWYyMTkxZDYyM2ExZjI4YWY5OTgyZGUxM2EwODg5Yzk3MjVcIl19In0" TargetMode="External"/><Relationship Id="rId18" Type="http://schemas.openxmlformats.org/officeDocument/2006/relationships/hyperlink" Target="http://mandrillapp.com/track/click/30125962/ki-hh.de?p=eyJzIjoieU1YWU5pMUxDLVZ1ckhHX3FoUVVnb3lmZEJrIiwidiI6MSwicCI6IntcInVcIjozMDEyNTk2MixcInZcIjoxLFwidXJsXCI6XCJodHRwOlxcXC9cXFwva2ktaGguZGVcXFwvbWFsZXJlaVwiLFwiaWRcIjpcImUxZjY1ODcwZDUwMjQ4YWJhYzdjN2JkMDhkNDViMzcxXCIsXCJ1cmxfaWRzXCI6W1wiYjlhNDQ5OGE1MTE4MDhkNDc2ZjA1NTkzMDQ1OTI3MjIzZjFhZGVkZVwiXX0ifQ" TargetMode="External"/><Relationship Id="rId3" Type="http://schemas.openxmlformats.org/officeDocument/2006/relationships/webSettings" Target="webSettings.xml"/><Relationship Id="rId21" Type="http://schemas.openxmlformats.org/officeDocument/2006/relationships/hyperlink" Target="http://mandrillapp.com/track/click/30125962/ki-hh.de?p=eyJzIjoiWk5IR1hJbGRyNnlKaVkzamtibXFxMG1zSXBNIiwidiI6MSwicCI6IntcInVcIjozMDEyNTk2MixcInZcIjoxLFwidXJsXCI6XCJodHRwOlxcXC9cXFwva2ktaGguZGVcXFwvc3ByYWNoa3Vyc2VcXFwvc3VwZXJpbnRlbnNpdlwiLFwiaWRcIjpcImUxZjY1ODcwZDUwMjQ4YWJhYzdjN2JkMDhkNDViMzcxXCIsXCJ1cmxfaWRzXCI6W1wiOTE2YWFkZDA5YjAzZDU5MDA2MzEzNjY2ZTAwYzk4YzljY2FlNWZiNFwiXX0ifQ" TargetMode="External"/><Relationship Id="rId7" Type="http://schemas.openxmlformats.org/officeDocument/2006/relationships/hyperlink" Target="http://mandrillapp.com/track/click/30125962/ki-hh.de?p=eyJzIjoiZnpJSVJPNnZYNmVaWTJicWN4Q1Vwd3hjN0V3IiwidiI6MSwicCI6IntcInVcIjozMDEyNTk2MixcInZcIjoxLFwidXJsXCI6XCJodHRwOlxcXC9cXFwva2ktaGguZGVcXFwvZXJsZWJuaXN3b2NoZVwiLFwiaWRcIjpcImUxZjY1ODcwZDUwMjQ4YWJhYzdjN2JkMDhkNDViMzcxXCIsXCJ1cmxfaWRzXCI6W1wiZDA4NTg1MDVjZjI4ZTVhZjE2NWI2OTk4NzkwM2NkYWMwMTg1ZDA0NVwiXX0ifQ" TargetMode="External"/><Relationship Id="rId12" Type="http://schemas.openxmlformats.org/officeDocument/2006/relationships/hyperlink" Target="http://mandrillapp.com/track/click/30125962/ki-hh.de?p=eyJzIjoielhXVkJBX0dzeVJ2eWE3UzRZTG0yREdvb2IwIiwidiI6MSwicCI6IntcInVcIjozMDEyNTk2MixcInZcIjoxLFwidXJsXCI6XCJodHRwOlxcXC9cXFwva2ktaGguZGVcXFwvY2hpbmFza3VlbnN0ZVxcXC90ZWVrdW5zdFwiLFwiaWRcIjpcImUxZjY1ODcwZDUwMjQ4YWJhYzdjN2JkMDhkNDViMzcxXCIsXCJ1cmxfaWRzXCI6W1wiZjU1MmNjMGYxMTU0NGU3ZjZjZGM5YzE2OWJlNzBhNDU3YzA1MzczYlwiXX0ifQ" TargetMode="External"/><Relationship Id="rId17" Type="http://schemas.openxmlformats.org/officeDocument/2006/relationships/hyperlink" Target="http://mandrillapp.com/track/click/30125962/ki-hh.de?p=eyJzIjoieU1YWU5pMUxDLVZ1ckhHX3FoUVVnb3lmZEJrIiwidiI6MSwicCI6IntcInVcIjozMDEyNTk2MixcInZcIjoxLFwidXJsXCI6XCJodHRwOlxcXC9cXFwva2ktaGguZGVcXFwvbWFsZXJlaVwiLFwiaWRcIjpcImUxZjY1ODcwZDUwMjQ4YWJhYzdjN2JkMDhkNDViMzcxXCIsXCJ1cmxfaWRzXCI6W1wiYjlhNDQ5OGE1MTE4MDhkNDc2ZjA1NTkzMDQ1OTI3MjIzZjFhZGVkZVwiXX0ifQ"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andrillapp.com/track/click/30125962/ki-hh.de?p=eyJzIjoieU1YWU5pMUxDLVZ1ckhHX3FoUVVnb3lmZEJrIiwidiI6MSwicCI6IntcInVcIjozMDEyNTk2MixcInZcIjoxLFwidXJsXCI6XCJodHRwOlxcXC9cXFwva2ktaGguZGVcXFwvbWFsZXJlaVwiLFwiaWRcIjpcImUxZjY1ODcwZDUwMjQ4YWJhYzdjN2JkMDhkNDViMzcxXCIsXCJ1cmxfaWRzXCI6W1wiYjlhNDQ5OGE1MTE4MDhkNDc2ZjA1NTkzMDQ1OTI3MjIzZjFhZGVkZVwiXX0ifQ" TargetMode="External"/><Relationship Id="rId20" Type="http://schemas.openxmlformats.org/officeDocument/2006/relationships/hyperlink" Target="http://mandrillapp.com/track/click/30125962/www.ki-hh.de?p=eyJzIjoiTFNnZm5MYm5SNkY0aTNIR1U1TzBYZ3ZnaGo0IiwidiI6MSwicCI6IntcInVcIjozMDEyNTk2MixcInZcIjoxLFwidXJsXCI6XCJodHRwOlxcXC9cXFwvd3d3LmtpLWhoLmRlXFxcL3NwcmFjaGt1cnNlXFxcL3NjaG5lbGxcIixcImlkXCI6XCJlMWY2NTg3MGQ1MDI0OGFiYWM3YzdiZDA4ZDQ1YjM3MVwiLFwidXJsX2lkc1wiOltcIjA1OWNmZGUyNjE1NzlmMTAxYzYzMzUxODA5YzdhZGRhY2EwZTE5MTNcIl19In0" TargetMode="External"/><Relationship Id="rId1" Type="http://schemas.openxmlformats.org/officeDocument/2006/relationships/styles" Target="styles.xml"/><Relationship Id="rId6" Type="http://schemas.openxmlformats.org/officeDocument/2006/relationships/hyperlink" Target="http://mandrillapp.com/track/click/30125962/ki-hh.de?p=eyJzIjoiV0sta0o4TVowN0ZBQ1VXQ3pGZGJjaDNWZlJzIiwidiI6MSwicCI6IntcInVcIjozMDEyNTk2MixcInZcIjoxLFwidXJsXCI6XCJodHRwOlxcXC9cXFwva2ktaGguZGVcXFwvdGFuZGVtLWNhZmVcIixcImlkXCI6XCJlMWY2NTg3MGQ1MDI0OGFiYWM3YzdiZDA4ZDQ1YjM3MVwiLFwidXJsX2lkc1wiOltcIjFlZWQ1MDIwOGY3MmUyNDcxYzQyOTA2OWQyM2M4MDhlZDk3ZGIzZWJcIl19In0" TargetMode="External"/><Relationship Id="rId11" Type="http://schemas.openxmlformats.org/officeDocument/2006/relationships/hyperlink" Target="http://mandrillapp.com/track/click/30125962/ki-hh.de?p=eyJzIjoielhXVkJBX0dzeVJ2eWE3UzRZTG0yREdvb2IwIiwidiI6MSwicCI6IntcInVcIjozMDEyNTk2MixcInZcIjoxLFwidXJsXCI6XCJodHRwOlxcXC9cXFwva2ktaGguZGVcXFwvY2hpbmFza3VlbnN0ZVxcXC90ZWVrdW5zdFwiLFwiaWRcIjpcImUxZjY1ODcwZDUwMjQ4YWJhYzdjN2JkMDhkNDViMzcxXCIsXCJ1cmxfaWRzXCI6W1wiZjU1MmNjMGYxMTU0NGU3ZjZjZGM5YzE2OWJlNzBhNDU3YzA1MzczYlwiXX0ifQ" TargetMode="External"/><Relationship Id="rId24" Type="http://schemas.openxmlformats.org/officeDocument/2006/relationships/fontTable" Target="fontTable.xml"/><Relationship Id="rId5" Type="http://schemas.openxmlformats.org/officeDocument/2006/relationships/hyperlink" Target="http://mandrillapp.com/track/click/30125962/ki-hh.de?p=eyJzIjoiRlFBV2V2RnJfUTlaYktYaGtWdnlDUktYU09FIiwidiI6MSwicCI6IntcInVcIjozMDEyNTk2MixcInZcIjoxLFwidXJsXCI6XCJodHRwOlxcXC9cXFwva2ktaGguZGVcXFwvY2hpbmVzaXNjaC13ZXJrc3RhdHRcIixcImlkXCI6XCJlMWY2NTg3MGQ1MDI0OGFiYWM3YzdiZDA4ZDQ1YjM3MVwiLFwidXJsX2lkc1wiOltcImY1ZTkxMDM1ZTI3NzRiOTY2MmZiOWY3NWRkZWM1YjcyOTJjMjAzMDdcIl19In0" TargetMode="External"/><Relationship Id="rId15" Type="http://schemas.openxmlformats.org/officeDocument/2006/relationships/hyperlink" Target="http://mandrillapp.com/track/click/30125962/www.ki-hh.de?p=eyJzIjoiOFNOTGRhLVQwSVJRWGJQVjd2di1mbWJGekxJIiwidiI6MSwicCI6IntcInVcIjozMDEyNTk2MixcInZcIjoxLFwidXJsXCI6XCJodHRwOlxcXC9cXFwvd3d3LmtpLWhoLmRlXFxcL3ZlcmFuc3RhbHR1bmdlblxcXC9jaGluYXNrdWVuc3RlXFxcL3hpYW5ncWlcIixcImlkXCI6XCJlMWY2NTg3MGQ1MDI0OGFiYWM3YzdiZDA4ZDQ1YjM3MVwiLFwidXJsX2lkc1wiOltcIjFhZTYyMDNlNzRiODdiMzYxYjE5ZmFhYjQ1Nzk2NDg0NWY4OWUyNmJcIl19In0" TargetMode="External"/><Relationship Id="rId23" Type="http://schemas.openxmlformats.org/officeDocument/2006/relationships/hyperlink" Target="http://mandrillapp.com/track/click/30125962/www.konfuzius-institut-hamburg.de?p=eyJzIjoiWWpzQUVCSVV4b1JyWjNveWZMYmZmcVhhRUtFIiwidiI6MSwicCI6IntcInVcIjozMDEyNTk2MixcInZcIjoxLFwidXJsXCI6XCJodHRwOlxcXC9cXFwvd3d3LmtvbmZ1eml1cy1pbnN0aXR1dC1oYW1idXJnLmRlXCIsXCJpZFwiOlwiZTFmNjU4NzBkNTAyNDhhYmFjN2M3YmQwOGQ0NWIzNzFcIixcInVybF9pZHNcIjpbXCJmNTgxYzVkYjYzOTQ3MjBhMzJhODQxMTM4ZGZmNjYwNDRmMmFkZDQxXCJdfSJ9" TargetMode="External"/><Relationship Id="rId10" Type="http://schemas.openxmlformats.org/officeDocument/2006/relationships/hyperlink" Target="http://mandrillapp.com/track/click/30125962/ki-hh.de?p=eyJzIjoielhXVkJBX0dzeVJ2eWE3UzRZTG0yREdvb2IwIiwidiI6MSwicCI6IntcInVcIjozMDEyNTk2MixcInZcIjoxLFwidXJsXCI6XCJodHRwOlxcXC9cXFwva2ktaGguZGVcXFwvY2hpbmFza3VlbnN0ZVxcXC90ZWVrdW5zdFwiLFwiaWRcIjpcImUxZjY1ODcwZDUwMjQ4YWJhYzdjN2JkMDhkNDViMzcxXCIsXCJ1cmxfaWRzXCI6W1wiZjU1MmNjMGYxMTU0NGU3ZjZjZGM5YzE2OWJlNzBhNDU3YzA1MzczYlwiXX0ifQ" TargetMode="External"/><Relationship Id="rId19" Type="http://schemas.openxmlformats.org/officeDocument/2006/relationships/hyperlink" Target="http://mandrillapp.com/track/click/30125962/ki-hh.de?p=eyJzIjoidXhrb0xnMFdLVk4zZFpEc1ZRSThnc1ZuUHhZIiwidiI6MSwicCI6IntcInVcIjozMDEyNTk2MixcInZcIjoxLFwidXJsXCI6XCJodHRwOlxcXC9cXFwva2ktaGguZGVcXFwvc3ByYWNoa3Vyc2VcXFwvaW50ZW5zaXYtMjAxNlwiLFwiaWRcIjpcImUxZjY1ODcwZDUwMjQ4YWJhYzdjN2JkMDhkNDViMzcxXCIsXCJ1cmxfaWRzXCI6W1wiNmYwMjIwMGQ1ZmE2YTdiZmY3YTYxYmQ4NjJlNWMzZmJiYzBmNjIwM1wiXX0ifQ" TargetMode="External"/><Relationship Id="rId4" Type="http://schemas.openxmlformats.org/officeDocument/2006/relationships/hyperlink" Target="http://mandrillapp.com/track/click/30125962/ki-hh.de?p=eyJzIjoiMHdmam9wVl9Fc1RxUUptRTFBMGJoN3FQX2dZIiwidiI6MSwicCI6IntcInVcIjozMDEyNTk2MixcInZcIjoxLFwidXJsXCI6XCJodHRwOlxcXC9cXFwva2ktaGguZGVcXFwvbGl0ZXJhdHVyLWltLXRlZWhhdXNcIixcImlkXCI6XCJlMWY2NTg3MGQ1MDI0OGFiYWM3YzdiZDA4ZDQ1YjM3MVwiLFwidXJsX2lkc1wiOltcIjUwOGY2YjBkNTdkZTRkZDY4N2I5ODRiZTE3ZTEyYmQyYzE5YTYwMjhcIl19In0" TargetMode="External"/><Relationship Id="rId9" Type="http://schemas.openxmlformats.org/officeDocument/2006/relationships/hyperlink" Target="http://mandrillapp.com/track/click/30125962/ki-hh.de?p=eyJzIjoiRlFBV2V2RnJfUTlaYktYaGtWdnlDUktYU09FIiwidiI6MSwicCI6IntcInVcIjozMDEyNTk2MixcInZcIjoxLFwidXJsXCI6XCJodHRwOlxcXC9cXFwva2ktaGguZGVcXFwvY2hpbmVzaXNjaC13ZXJrc3RhdHRcIixcImlkXCI6XCJlMWY2NTg3MGQ1MDI0OGFiYWM3YzdiZDA4ZDQ1YjM3MVwiLFwidXJsX2lkc1wiOltcImY1ZTkxMDM1ZTI3NzRiOTY2MmZiOWY3NWRkZWM1YjcyOTJjMjAzMDdcIl19In0" TargetMode="External"/><Relationship Id="rId14" Type="http://schemas.openxmlformats.org/officeDocument/2006/relationships/hyperlink" Target="http://mandrillapp.com/track/click/30125962/ki-hh.de?p=eyJzIjoiTEF5OVY4R0NYdVU0QkU1QlhCZl9reWhGMGE4IiwidiI6MSwicCI6IntcInVcIjozMDEyNTk2MixcInZcIjoxLFwidXJsXCI6XCJodHRwOlxcXC9cXFwva2ktaGguZGVcXFwvdmVyYW5zdGFsdHVuZ2VuXFxcL3ZvcnRyYWdcIixcImlkXCI6XCJlMWY2NTg3MGQ1MDI0OGFiYWM3YzdiZDA4ZDQ1YjM3MVwiLFwidXJsX2lkc1wiOltcIjVjZGM3YTRlZWYwNDdiMjM1YTA0NjdiMzJjYWEyNTgzMWIwYzNmMTdcIl19In0" TargetMode="External"/><Relationship Id="rId22" Type="http://schemas.openxmlformats.org/officeDocument/2006/relationships/hyperlink" Target="mailto:Info@konfuzius-institut-ham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11079</Characters>
  <Application>Microsoft Office Word</Application>
  <DocSecurity>0</DocSecurity>
  <Lines>92</Lines>
  <Paragraphs>25</Paragraphs>
  <ScaleCrop>false</ScaleCrop>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2021-09-15T18:46:00Z</dcterms:created>
  <dcterms:modified xsi:type="dcterms:W3CDTF">2021-09-15T18:46:00Z</dcterms:modified>
</cp:coreProperties>
</file>